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D6D1" w14:textId="77777777" w:rsidR="007A01F9" w:rsidRDefault="003A305F" w:rsidP="003A305F">
      <w:pPr>
        <w:spacing w:before="120" w:after="120" w:line="240" w:lineRule="auto"/>
        <w:jc w:val="center"/>
        <w:rPr>
          <w:rFonts w:ascii="Georgia" w:hAnsi="Georgia"/>
          <w:b/>
          <w:sz w:val="24"/>
          <w:szCs w:val="24"/>
        </w:rPr>
      </w:pPr>
      <w:r w:rsidRPr="003A305F">
        <w:rPr>
          <w:rFonts w:ascii="Georgia" w:hAnsi="Georgia"/>
          <w:b/>
          <w:sz w:val="24"/>
          <w:szCs w:val="24"/>
        </w:rPr>
        <w:t>K Ö Z L E M É N Y</w:t>
      </w:r>
    </w:p>
    <w:p w14:paraId="4354D649" w14:textId="77777777" w:rsidR="007B6F62" w:rsidRPr="003A305F" w:rsidRDefault="007B6F62" w:rsidP="003A305F">
      <w:pPr>
        <w:spacing w:before="120" w:after="12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28AD7780" w14:textId="38CF1377" w:rsidR="003A305F" w:rsidRDefault="003A305F" w:rsidP="000C60CE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7456AA" w:rsidRPr="000C60CE">
        <w:rPr>
          <w:rFonts w:ascii="Georgia" w:hAnsi="Georgia"/>
          <w:sz w:val="24"/>
          <w:szCs w:val="24"/>
        </w:rPr>
        <w:t xml:space="preserve"> védelmi intézkedések lépcsőzetes feloldásának ötödik fokozatára tekintettel a veszélyhelyzet idején alkalmazandó védelmi intézkedéseket szabályozó kormányrendeletek módosításár</w:t>
      </w:r>
      <w:r w:rsidR="007456AA">
        <w:rPr>
          <w:rFonts w:ascii="Georgia" w:hAnsi="Georgia"/>
          <w:sz w:val="24"/>
          <w:szCs w:val="24"/>
        </w:rPr>
        <w:t xml:space="preserve">ól szóló </w:t>
      </w:r>
      <w:r w:rsidR="000C60CE">
        <w:rPr>
          <w:rFonts w:ascii="Georgia" w:hAnsi="Georgia"/>
          <w:sz w:val="24"/>
          <w:szCs w:val="24"/>
        </w:rPr>
        <w:t>2</w:t>
      </w:r>
      <w:r w:rsidR="000C60CE" w:rsidRPr="000C60CE">
        <w:rPr>
          <w:rFonts w:ascii="Georgia" w:hAnsi="Georgia"/>
          <w:sz w:val="24"/>
          <w:szCs w:val="24"/>
        </w:rPr>
        <w:t>64/2021. (V. 21.) Korm. rendelet</w:t>
      </w:r>
      <w:r w:rsidR="000C60C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módosította a vészhelyzet idején alkalmazandó védelmi intézkedéseket szabályzó kormányrendeleteket.</w:t>
      </w:r>
    </w:p>
    <w:p w14:paraId="21CE4032" w14:textId="133AF043" w:rsidR="00696FD2" w:rsidRDefault="003A305F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módosítás érintette a vészhelyzet idején alkalmazandó védelmi intézkedések második üteméről szóló 484/2020. (XI. 10.) Korm. rendeletet. A </w:t>
      </w:r>
      <w:r w:rsidR="000A7302">
        <w:rPr>
          <w:rFonts w:ascii="Georgia" w:hAnsi="Georgia"/>
          <w:sz w:val="24"/>
          <w:szCs w:val="24"/>
        </w:rPr>
        <w:t xml:space="preserve">bevezetett </w:t>
      </w:r>
      <w:r>
        <w:rPr>
          <w:rFonts w:ascii="Georgia" w:hAnsi="Georgia"/>
          <w:sz w:val="24"/>
          <w:szCs w:val="24"/>
        </w:rPr>
        <w:t>módosítások könnyítéseket tartalmaznak sport és a kulturális események, vendéglátó üzletek</w:t>
      </w:r>
      <w:r w:rsidR="00696FD2">
        <w:rPr>
          <w:rFonts w:ascii="Georgia" w:hAnsi="Georgia"/>
          <w:sz w:val="24"/>
          <w:szCs w:val="24"/>
        </w:rPr>
        <w:t>, szálláshelyek használatával</w:t>
      </w:r>
      <w:r w:rsidR="000A7302">
        <w:rPr>
          <w:rFonts w:ascii="Georgia" w:hAnsi="Georgia"/>
          <w:sz w:val="24"/>
          <w:szCs w:val="24"/>
        </w:rPr>
        <w:t>, egyéb rendezvények tartásával</w:t>
      </w:r>
      <w:r w:rsidR="00696FD2">
        <w:rPr>
          <w:rFonts w:ascii="Georgia" w:hAnsi="Georgia"/>
          <w:sz w:val="24"/>
          <w:szCs w:val="24"/>
        </w:rPr>
        <w:t xml:space="preserve"> kapcsolatban.</w:t>
      </w:r>
    </w:p>
    <w:p w14:paraId="024446B7" w14:textId="472D437D" w:rsidR="006D1E23" w:rsidRDefault="000A7302" w:rsidP="006D1E23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védelmi intézkedés</w:t>
      </w:r>
      <w:r>
        <w:rPr>
          <w:rFonts w:ascii="Georgia" w:hAnsi="Georgia"/>
          <w:sz w:val="24"/>
          <w:szCs w:val="24"/>
        </w:rPr>
        <w:t xml:space="preserve"> a r</w:t>
      </w:r>
      <w:r w:rsidR="00696FD2">
        <w:rPr>
          <w:rFonts w:ascii="Georgia" w:hAnsi="Georgia"/>
          <w:sz w:val="24"/>
          <w:szCs w:val="24"/>
        </w:rPr>
        <w:t>endezvény tartásá</w:t>
      </w:r>
      <w:r w:rsidR="000C60CE">
        <w:rPr>
          <w:rFonts w:ascii="Georgia" w:hAnsi="Georgia"/>
          <w:sz w:val="24"/>
          <w:szCs w:val="24"/>
        </w:rPr>
        <w:t xml:space="preserve">nál egyes korlátokat fenntart, azonban teljeskörű </w:t>
      </w:r>
      <w:r w:rsidR="00696FD2">
        <w:rPr>
          <w:rFonts w:ascii="Georgia" w:hAnsi="Georgia"/>
          <w:sz w:val="24"/>
          <w:szCs w:val="24"/>
        </w:rPr>
        <w:t>felmentést a sport</w:t>
      </w:r>
      <w:r w:rsidR="000C60CE">
        <w:rPr>
          <w:rFonts w:ascii="Georgia" w:hAnsi="Georgia"/>
          <w:sz w:val="24"/>
          <w:szCs w:val="24"/>
        </w:rPr>
        <w:t xml:space="preserve">olás területén. Kisebb korlát maradt a </w:t>
      </w:r>
      <w:r w:rsidR="000C60CE" w:rsidRPr="000C60CE">
        <w:rPr>
          <w:rFonts w:ascii="Georgia" w:hAnsi="Georgia"/>
          <w:sz w:val="24"/>
          <w:szCs w:val="24"/>
        </w:rPr>
        <w:t xml:space="preserve">magán- és családi rendezvény </w:t>
      </w:r>
      <w:r w:rsidR="000C60CE">
        <w:rPr>
          <w:rFonts w:ascii="Georgia" w:hAnsi="Georgia"/>
          <w:sz w:val="24"/>
          <w:szCs w:val="24"/>
        </w:rPr>
        <w:t>esetén, ahol</w:t>
      </w:r>
      <w:r w:rsidR="000C60CE" w:rsidRPr="000C60CE">
        <w:rPr>
          <w:rFonts w:ascii="Georgia" w:hAnsi="Georgia"/>
          <w:sz w:val="24"/>
          <w:szCs w:val="24"/>
        </w:rPr>
        <w:t xml:space="preserve"> 50 fő részvételével korlátozás nélkül tartható</w:t>
      </w:r>
      <w:r w:rsidR="00F73FD1">
        <w:rPr>
          <w:rFonts w:ascii="Georgia" w:hAnsi="Georgia"/>
          <w:sz w:val="24"/>
          <w:szCs w:val="24"/>
        </w:rPr>
        <w:t xml:space="preserve">. </w:t>
      </w:r>
      <w:r w:rsidR="006D1E23">
        <w:rPr>
          <w:rFonts w:ascii="Georgia" w:hAnsi="Georgia"/>
          <w:sz w:val="24"/>
          <w:szCs w:val="24"/>
        </w:rPr>
        <w:t>A s</w:t>
      </w:r>
      <w:r w:rsidR="006D1E23" w:rsidRPr="000C60CE">
        <w:rPr>
          <w:rFonts w:ascii="Georgia" w:hAnsi="Georgia"/>
          <w:sz w:val="24"/>
          <w:szCs w:val="24"/>
        </w:rPr>
        <w:t>zabadtéri rendezvény legfeljebb 500 fő részvételével korlátozás nélkül tartható (gyűlés is)</w:t>
      </w:r>
      <w:r w:rsidR="006D1E23">
        <w:rPr>
          <w:rFonts w:ascii="Georgia" w:hAnsi="Georgia"/>
          <w:sz w:val="24"/>
          <w:szCs w:val="24"/>
        </w:rPr>
        <w:t>.</w:t>
      </w:r>
    </w:p>
    <w:p w14:paraId="36150FBD" w14:textId="37C5DAEA" w:rsidR="000C60CE" w:rsidRPr="00F73FD1" w:rsidRDefault="006D1E23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F73FD1">
        <w:rPr>
          <w:rFonts w:ascii="Georgia" w:hAnsi="Georgia"/>
          <w:sz w:val="24"/>
          <w:szCs w:val="24"/>
        </w:rPr>
        <w:t>Részleges korlátozás marad az e</w:t>
      </w:r>
      <w:r w:rsidR="000C60CE" w:rsidRPr="00F73FD1">
        <w:rPr>
          <w:rFonts w:ascii="Georgia" w:hAnsi="Georgia"/>
          <w:sz w:val="24"/>
          <w:szCs w:val="24"/>
        </w:rPr>
        <w:t>gyéb zárt téri rendezvény</w:t>
      </w:r>
      <w:r w:rsidRPr="00F73FD1">
        <w:rPr>
          <w:rFonts w:ascii="Georgia" w:hAnsi="Georgia"/>
          <w:sz w:val="24"/>
          <w:szCs w:val="24"/>
        </w:rPr>
        <w:t>nél</w:t>
      </w:r>
      <w:r w:rsidR="000A7302">
        <w:rPr>
          <w:rFonts w:ascii="Georgia" w:hAnsi="Georgia"/>
          <w:sz w:val="24"/>
          <w:szCs w:val="24"/>
        </w:rPr>
        <w:t xml:space="preserve"> (ahová a Szövetség rendezvényei sorolhatók)</w:t>
      </w:r>
      <w:r w:rsidRPr="00F73FD1">
        <w:rPr>
          <w:rFonts w:ascii="Georgia" w:hAnsi="Georgia"/>
          <w:sz w:val="24"/>
          <w:szCs w:val="24"/>
        </w:rPr>
        <w:t>, ahol c</w:t>
      </w:r>
      <w:r w:rsidR="000C60CE" w:rsidRPr="00F73FD1">
        <w:rPr>
          <w:rFonts w:ascii="Georgia" w:hAnsi="Georgia"/>
          <w:sz w:val="24"/>
          <w:szCs w:val="24"/>
        </w:rPr>
        <w:t>sak védettségi igazolvánnyal rendelkezők</w:t>
      </w:r>
      <w:r w:rsidR="000A7302">
        <w:rPr>
          <w:rFonts w:ascii="Georgia" w:hAnsi="Georgia"/>
          <w:sz w:val="24"/>
          <w:szCs w:val="24"/>
        </w:rPr>
        <w:t xml:space="preserve"> vehetnek részt</w:t>
      </w:r>
      <w:r w:rsidR="000C60CE" w:rsidRPr="00F73FD1">
        <w:rPr>
          <w:rFonts w:ascii="Georgia" w:hAnsi="Georgia"/>
          <w:sz w:val="24"/>
          <w:szCs w:val="24"/>
        </w:rPr>
        <w:t xml:space="preserve">, </w:t>
      </w:r>
      <w:r w:rsidRPr="00F73FD1">
        <w:rPr>
          <w:rFonts w:ascii="Georgia" w:hAnsi="Georgia"/>
          <w:sz w:val="24"/>
          <w:szCs w:val="24"/>
        </w:rPr>
        <w:t xml:space="preserve">de </w:t>
      </w:r>
      <w:r w:rsidR="000C60CE" w:rsidRPr="00F73FD1">
        <w:rPr>
          <w:rFonts w:ascii="Georgia" w:hAnsi="Georgia"/>
          <w:sz w:val="24"/>
          <w:szCs w:val="24"/>
        </w:rPr>
        <w:t>n</w:t>
      </w:r>
      <w:r w:rsidR="000A7302">
        <w:rPr>
          <w:rFonts w:ascii="Georgia" w:hAnsi="Georgia"/>
          <w:sz w:val="24"/>
          <w:szCs w:val="24"/>
        </w:rPr>
        <w:t>incs</w:t>
      </w:r>
      <w:r w:rsidR="000C60CE" w:rsidRPr="00F73FD1">
        <w:rPr>
          <w:rFonts w:ascii="Georgia" w:hAnsi="Georgia"/>
          <w:sz w:val="24"/>
          <w:szCs w:val="24"/>
        </w:rPr>
        <w:t xml:space="preserve"> létszámkorlát.</w:t>
      </w:r>
    </w:p>
    <w:p w14:paraId="73508355" w14:textId="6CDBB86C" w:rsidR="006D1E23" w:rsidRDefault="00F73FD1" w:rsidP="006D1E23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="006D1E23">
        <w:rPr>
          <w:rFonts w:ascii="Georgia" w:hAnsi="Georgia"/>
          <w:sz w:val="24"/>
          <w:szCs w:val="24"/>
        </w:rPr>
        <w:t>2</w:t>
      </w:r>
      <w:r w:rsidR="006D1E23" w:rsidRPr="000C60CE">
        <w:rPr>
          <w:rFonts w:ascii="Georgia" w:hAnsi="Georgia"/>
          <w:sz w:val="24"/>
          <w:szCs w:val="24"/>
        </w:rPr>
        <w:t>64/2021. (V. 21.) Korm. rendelet</w:t>
      </w:r>
      <w:r w:rsidR="006D1E23">
        <w:rPr>
          <w:rFonts w:ascii="Georgia" w:hAnsi="Georgia"/>
          <w:sz w:val="24"/>
          <w:szCs w:val="24"/>
        </w:rPr>
        <w:t xml:space="preserve"> </w:t>
      </w:r>
      <w:r w:rsidR="006D1E23" w:rsidRPr="006D1E23">
        <w:rPr>
          <w:rFonts w:ascii="Georgia" w:hAnsi="Georgia"/>
          <w:sz w:val="24"/>
          <w:szCs w:val="24"/>
        </w:rPr>
        <w:t>2. §</w:t>
      </w:r>
      <w:r w:rsidR="006D1E23">
        <w:rPr>
          <w:rFonts w:ascii="Georgia" w:hAnsi="Georgia"/>
          <w:sz w:val="24"/>
          <w:szCs w:val="24"/>
        </w:rPr>
        <w:t xml:space="preserve"> </w:t>
      </w:r>
      <w:r w:rsidR="006D1E23" w:rsidRPr="006D1E23">
        <w:rPr>
          <w:rFonts w:ascii="Georgia" w:hAnsi="Georgia"/>
          <w:sz w:val="24"/>
          <w:szCs w:val="24"/>
        </w:rPr>
        <w:t>6/A-6/D. §-</w:t>
      </w:r>
      <w:proofErr w:type="spellStart"/>
      <w:r w:rsidR="006D1E23" w:rsidRPr="006D1E23">
        <w:rPr>
          <w:rFonts w:ascii="Georgia" w:hAnsi="Georgia"/>
          <w:sz w:val="24"/>
          <w:szCs w:val="24"/>
        </w:rPr>
        <w:t>sal</w:t>
      </w:r>
      <w:proofErr w:type="spellEnd"/>
      <w:r w:rsidR="006D1E23" w:rsidRPr="006D1E23">
        <w:rPr>
          <w:rFonts w:ascii="Georgia" w:hAnsi="Georgia"/>
          <w:sz w:val="24"/>
          <w:szCs w:val="24"/>
        </w:rPr>
        <w:t xml:space="preserve"> egész</w:t>
      </w:r>
      <w:r w:rsidR="006D1E23">
        <w:rPr>
          <w:rFonts w:ascii="Georgia" w:hAnsi="Georgia"/>
          <w:sz w:val="24"/>
          <w:szCs w:val="24"/>
        </w:rPr>
        <w:t xml:space="preserve">ítette ki a </w:t>
      </w:r>
      <w:r w:rsidR="006D1E23">
        <w:rPr>
          <w:rFonts w:ascii="Georgia" w:hAnsi="Georgia"/>
          <w:sz w:val="24"/>
          <w:szCs w:val="24"/>
        </w:rPr>
        <w:t>484/2020. (XI. 10.) Korm. rendeletet</w:t>
      </w:r>
      <w:r w:rsidR="006D1E23">
        <w:rPr>
          <w:rFonts w:ascii="Georgia" w:hAnsi="Georgia"/>
          <w:sz w:val="24"/>
          <w:szCs w:val="24"/>
        </w:rPr>
        <w:t xml:space="preserve">. A 6/D. § </w:t>
      </w:r>
      <w:r w:rsidR="006D1E23" w:rsidRPr="006D1E23">
        <w:rPr>
          <w:rFonts w:ascii="Georgia" w:hAnsi="Georgia"/>
          <w:sz w:val="24"/>
          <w:szCs w:val="24"/>
        </w:rPr>
        <w:t xml:space="preserve">(3) </w:t>
      </w:r>
      <w:r w:rsidR="006D1E23">
        <w:rPr>
          <w:rFonts w:ascii="Georgia" w:hAnsi="Georgia"/>
          <w:sz w:val="24"/>
          <w:szCs w:val="24"/>
        </w:rPr>
        <w:t>bekezdése rögzíti az egyéb eseményekkel kapcsolatos szabályokat.</w:t>
      </w:r>
      <w:r>
        <w:rPr>
          <w:rFonts w:ascii="Georgia" w:hAnsi="Georgia"/>
          <w:sz w:val="24"/>
          <w:szCs w:val="24"/>
        </w:rPr>
        <w:t xml:space="preserve"> A rögzített </w:t>
      </w:r>
      <w:r w:rsidR="006D1E23">
        <w:rPr>
          <w:rFonts w:ascii="Georgia" w:hAnsi="Georgia"/>
          <w:sz w:val="24"/>
          <w:szCs w:val="24"/>
        </w:rPr>
        <w:t>szabályok betartása a rendezőt, illetve a rendezvényhelyszín vezetőt terheli</w:t>
      </w:r>
      <w:r>
        <w:rPr>
          <w:rFonts w:ascii="Georgia" w:hAnsi="Georgia"/>
          <w:sz w:val="24"/>
          <w:szCs w:val="24"/>
        </w:rPr>
        <w:t>k</w:t>
      </w:r>
      <w:r w:rsidR="006D1E23">
        <w:rPr>
          <w:rFonts w:ascii="Georgia" w:hAnsi="Georgia"/>
          <w:sz w:val="24"/>
          <w:szCs w:val="24"/>
        </w:rPr>
        <w:t xml:space="preserve">. </w:t>
      </w:r>
    </w:p>
    <w:p w14:paraId="20CA24E8" w14:textId="6457EB02" w:rsidR="006D1E23" w:rsidRPr="006D1E23" w:rsidRDefault="006D1E23" w:rsidP="006D1E23">
      <w:pPr>
        <w:pStyle w:val="Listaszerbekezds"/>
        <w:numPr>
          <w:ilvl w:val="0"/>
          <w:numId w:val="1"/>
        </w:numPr>
        <w:spacing w:before="120" w:after="120" w:line="240" w:lineRule="auto"/>
        <w:ind w:left="284" w:hanging="218"/>
        <w:jc w:val="both"/>
        <w:rPr>
          <w:rFonts w:ascii="Georgia" w:hAnsi="Georgia"/>
          <w:sz w:val="24"/>
          <w:szCs w:val="24"/>
        </w:rPr>
      </w:pPr>
      <w:r w:rsidRPr="006D1E23">
        <w:rPr>
          <w:rFonts w:ascii="Georgia" w:hAnsi="Georgia"/>
          <w:sz w:val="24"/>
          <w:szCs w:val="24"/>
        </w:rPr>
        <w:t xml:space="preserve">Követelmény az egyéb rendezvényen, hogy ha a </w:t>
      </w:r>
      <w:r w:rsidRPr="006D1E23">
        <w:rPr>
          <w:rFonts w:ascii="Georgia" w:hAnsi="Georgia"/>
          <w:sz w:val="24"/>
          <w:szCs w:val="24"/>
        </w:rPr>
        <w:t>rendezvényt zárt térben tartják</w:t>
      </w:r>
      <w:r w:rsidRPr="006D1E23">
        <w:rPr>
          <w:rFonts w:ascii="Georgia" w:hAnsi="Georgia"/>
          <w:sz w:val="24"/>
          <w:szCs w:val="24"/>
        </w:rPr>
        <w:t>,</w:t>
      </w:r>
      <w:r w:rsidRPr="006D1E23">
        <w:rPr>
          <w:rFonts w:ascii="Georgia" w:hAnsi="Georgia"/>
          <w:sz w:val="24"/>
          <w:szCs w:val="24"/>
        </w:rPr>
        <w:t xml:space="preserve"> - az ott foglalkoztatottakon kívül - kizárólag a koronavírus ellen védett személy, valamint a felügyelete alatt lévő tizennyolcadik életévét be nem töltött személy vehet részt.</w:t>
      </w:r>
    </w:p>
    <w:p w14:paraId="05F6907B" w14:textId="0629797C" w:rsidR="006D1E23" w:rsidRPr="006D1E23" w:rsidRDefault="006D1E23" w:rsidP="006D1E23">
      <w:pPr>
        <w:spacing w:before="120" w:after="120" w:line="240" w:lineRule="auto"/>
        <w:ind w:left="284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ab/>
      </w:r>
      <w:r w:rsidRPr="006D1E23">
        <w:rPr>
          <w:rFonts w:ascii="Georgia" w:hAnsi="Georgia"/>
          <w:sz w:val="24"/>
          <w:szCs w:val="24"/>
        </w:rPr>
        <w:t>Az egyéb rendezvényen foglalkoztatott személy számára - ide nem értve a fellépőket - a maszkhasználat szabályait a rendezvény szervezője - ennek hiányában a rendezvény helyszínének vezetője - határozza meg, azzal, hogy</w:t>
      </w:r>
      <w:r w:rsidR="00F73FD1" w:rsidRPr="00F73FD1">
        <w:rPr>
          <w:rFonts w:ascii="Georgia" w:hAnsi="Georgia"/>
          <w:sz w:val="24"/>
          <w:szCs w:val="24"/>
        </w:rPr>
        <w:t xml:space="preserve"> </w:t>
      </w:r>
      <w:r w:rsidR="00F73FD1" w:rsidRPr="006D1E23">
        <w:rPr>
          <w:rFonts w:ascii="Georgia" w:hAnsi="Georgia"/>
          <w:sz w:val="24"/>
          <w:szCs w:val="24"/>
        </w:rPr>
        <w:t>a maszkhasználat nem tilthat</w:t>
      </w:r>
      <w:r w:rsidR="00F73FD1">
        <w:rPr>
          <w:rFonts w:ascii="Georgia" w:hAnsi="Georgia"/>
          <w:sz w:val="24"/>
          <w:szCs w:val="24"/>
        </w:rPr>
        <w:t>ó</w:t>
      </w:r>
      <w:r w:rsidR="00F73FD1" w:rsidRPr="006D1E23">
        <w:rPr>
          <w:rFonts w:ascii="Georgia" w:hAnsi="Georgia"/>
          <w:sz w:val="24"/>
          <w:szCs w:val="24"/>
        </w:rPr>
        <w:t xml:space="preserve"> meg.</w:t>
      </w:r>
    </w:p>
    <w:p w14:paraId="07909B33" w14:textId="1A98A2A3" w:rsidR="006D1E23" w:rsidRDefault="006D1E23" w:rsidP="00F73FD1">
      <w:pPr>
        <w:spacing w:before="120" w:after="120" w:line="240" w:lineRule="auto"/>
        <w:ind w:left="284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ab/>
      </w:r>
      <w:r w:rsidR="000A7302">
        <w:rPr>
          <w:rFonts w:ascii="Georgia" w:hAnsi="Georgia"/>
          <w:sz w:val="24"/>
          <w:szCs w:val="24"/>
        </w:rPr>
        <w:t>E</w:t>
      </w:r>
      <w:r w:rsidRPr="006D1E23">
        <w:rPr>
          <w:rFonts w:ascii="Georgia" w:hAnsi="Georgia"/>
          <w:sz w:val="24"/>
          <w:szCs w:val="24"/>
        </w:rPr>
        <w:t xml:space="preserve">gyéb rendezvény szervezője, valamint az egyéb rendezvény helyszínének üzemeltetője vagy vezetője, illetve a szervező, az üzemeltető vagy a vezető alkalmazottja köteles annak a személynek a beléptetését megtagadni, valamint a belépését megakadályozni, aki a koronavírus elleni </w:t>
      </w:r>
      <w:r w:rsidR="00F73FD1">
        <w:rPr>
          <w:rFonts w:ascii="Georgia" w:hAnsi="Georgia"/>
          <w:sz w:val="24"/>
          <w:szCs w:val="24"/>
        </w:rPr>
        <w:t>a</w:t>
      </w:r>
      <w:r w:rsidRPr="006D1E23">
        <w:rPr>
          <w:rFonts w:ascii="Georgia" w:hAnsi="Georgia"/>
          <w:sz w:val="24"/>
          <w:szCs w:val="24"/>
        </w:rPr>
        <w:t xml:space="preserve"> rendeletben meghatározott módon </w:t>
      </w:r>
      <w:r w:rsidR="00F73FD1" w:rsidRPr="00F73FD1">
        <w:rPr>
          <w:rFonts w:ascii="Georgia" w:hAnsi="Georgia"/>
          <w:sz w:val="24"/>
          <w:szCs w:val="24"/>
        </w:rPr>
        <w:t>a koronavírus elleni védettségét</w:t>
      </w:r>
      <w:r w:rsidR="00F73FD1" w:rsidRPr="00F73FD1">
        <w:rPr>
          <w:rFonts w:ascii="Georgia" w:hAnsi="Georgia"/>
          <w:sz w:val="24"/>
          <w:szCs w:val="24"/>
        </w:rPr>
        <w:t xml:space="preserve"> </w:t>
      </w:r>
      <w:r w:rsidRPr="006D1E23">
        <w:rPr>
          <w:rFonts w:ascii="Georgia" w:hAnsi="Georgia"/>
          <w:sz w:val="24"/>
          <w:szCs w:val="24"/>
        </w:rPr>
        <w:t>nem igazolj</w:t>
      </w:r>
      <w:r w:rsidR="00F73FD1">
        <w:rPr>
          <w:rFonts w:ascii="Georgia" w:hAnsi="Georgia"/>
          <w:sz w:val="24"/>
          <w:szCs w:val="24"/>
        </w:rPr>
        <w:t>a.</w:t>
      </w:r>
    </w:p>
    <w:p w14:paraId="4A3FCB36" w14:textId="00C19FA1" w:rsidR="007B6F62" w:rsidRDefault="007B6F62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fentiekre tekintettel </w:t>
      </w:r>
      <w:r w:rsidR="000C60CE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</w:t>
      </w:r>
      <w:r w:rsidR="000C60CE">
        <w:rPr>
          <w:rFonts w:ascii="Georgia" w:hAnsi="Georgia"/>
          <w:sz w:val="24"/>
          <w:szCs w:val="24"/>
        </w:rPr>
        <w:t xml:space="preserve">Szövetség és az egyéb versenyek, továbbá a </w:t>
      </w:r>
      <w:r>
        <w:rPr>
          <w:rFonts w:ascii="Georgia" w:hAnsi="Georgia"/>
          <w:sz w:val="24"/>
          <w:szCs w:val="24"/>
        </w:rPr>
        <w:t>Közgyűlés tart</w:t>
      </w:r>
      <w:r w:rsidR="000C60CE">
        <w:rPr>
          <w:rFonts w:ascii="Georgia" w:hAnsi="Georgia"/>
          <w:sz w:val="24"/>
          <w:szCs w:val="24"/>
        </w:rPr>
        <w:t>ható</w:t>
      </w:r>
      <w:r w:rsidR="00F73FD1">
        <w:rPr>
          <w:rFonts w:ascii="Georgia" w:hAnsi="Georgia"/>
          <w:sz w:val="24"/>
          <w:szCs w:val="24"/>
        </w:rPr>
        <w:t xml:space="preserve">, követelmény, hogy a résztvevők rendelkezzenek </w:t>
      </w:r>
      <w:r w:rsidR="00F73FD1" w:rsidRPr="00F73FD1">
        <w:rPr>
          <w:rFonts w:ascii="Georgia" w:hAnsi="Georgia"/>
          <w:sz w:val="24"/>
          <w:szCs w:val="24"/>
        </w:rPr>
        <w:t>a koronavírus elleni védettségét</w:t>
      </w:r>
      <w:r w:rsidR="00F73FD1">
        <w:rPr>
          <w:rFonts w:ascii="Georgia" w:hAnsi="Georgia"/>
          <w:sz w:val="24"/>
          <w:szCs w:val="24"/>
        </w:rPr>
        <w:t xml:space="preserve"> igazoló dokumentummal.</w:t>
      </w:r>
    </w:p>
    <w:p w14:paraId="42D35226" w14:textId="1FFDFE5B" w:rsidR="007B6F62" w:rsidRDefault="007B6F62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Gyöngyösi Géza főtitkár</w:t>
      </w:r>
    </w:p>
    <w:sectPr w:rsidR="007B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6DF4"/>
    <w:multiLevelType w:val="hybridMultilevel"/>
    <w:tmpl w:val="99526678"/>
    <w:lvl w:ilvl="0" w:tplc="DC7040F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5F"/>
    <w:rsid w:val="000A7302"/>
    <w:rsid w:val="000C60CE"/>
    <w:rsid w:val="002F01C7"/>
    <w:rsid w:val="003A305F"/>
    <w:rsid w:val="005A35C0"/>
    <w:rsid w:val="00696FD2"/>
    <w:rsid w:val="006D1E23"/>
    <w:rsid w:val="007456AA"/>
    <w:rsid w:val="007B6F62"/>
    <w:rsid w:val="009E26F9"/>
    <w:rsid w:val="00AD4C6E"/>
    <w:rsid w:val="00F73FD1"/>
    <w:rsid w:val="00F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F9E54"/>
  <w15:chartTrackingRefBased/>
  <w15:docId w15:val="{5613278A-E22E-40C6-BDC2-B26D393C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tothb</dc:creator>
  <cp:keywords/>
  <dc:description/>
  <cp:lastModifiedBy>Tóth Bálint</cp:lastModifiedBy>
  <cp:revision>4</cp:revision>
  <dcterms:created xsi:type="dcterms:W3CDTF">2021-05-24T06:20:00Z</dcterms:created>
  <dcterms:modified xsi:type="dcterms:W3CDTF">2021-05-24T06:54:00Z</dcterms:modified>
</cp:coreProperties>
</file>